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2" w:rsidRPr="00E15E53" w:rsidRDefault="004D3FC2" w:rsidP="00E15E53">
      <w:pPr>
        <w:shd w:val="clear" w:color="auto" w:fill="FFFFFF"/>
        <w:spacing w:after="975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pacing w:val="-15"/>
          <w:sz w:val="36"/>
          <w:szCs w:val="36"/>
          <w:lang w:eastAsia="ru-RU"/>
        </w:rPr>
      </w:pPr>
      <w:r w:rsidRPr="00E15E53">
        <w:rPr>
          <w:rFonts w:ascii="Times New Roman" w:eastAsia="Times New Roman" w:hAnsi="Times New Roman" w:cs="Times New Roman"/>
          <w:b/>
          <w:caps/>
          <w:color w:val="333333"/>
          <w:spacing w:val="-15"/>
          <w:sz w:val="36"/>
          <w:szCs w:val="36"/>
          <w:lang w:eastAsia="ru-RU"/>
        </w:rPr>
        <w:t>ДОГОВОР АРЕНДЫ</w:t>
      </w:r>
    </w:p>
    <w:p w:rsidR="004D3FC2" w:rsidRPr="00E15E53" w:rsidRDefault="004D3FC2" w:rsidP="00E15E5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5E5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земельного участка, находящегося в частной собственности, на срок более года (с условием об обязанности арендатора получать разрешение на сдачу участка в субаренду, передачу прав и обязанностей третьему лицу и т.д. и дополнительной ответственностью арендатора за нарушение этой обязанности)</w:t>
      </w:r>
    </w:p>
    <w:p w:rsidR="004D3FC2" w:rsidRPr="00E15E53" w:rsidRDefault="004D3FC2" w:rsidP="00E15E53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i/>
          <w:iCs/>
          <w:color w:val="999999"/>
          <w:lang w:eastAsia="ru-RU"/>
        </w:rPr>
      </w:pPr>
      <w:r w:rsidRPr="00E15E53">
        <w:rPr>
          <w:rFonts w:ascii="Times New Roman" w:eastAsia="Times New Roman" w:hAnsi="Times New Roman" w:cs="Times New Roman"/>
          <w:i/>
          <w:iCs/>
          <w:color w:val="999999"/>
          <w:lang w:eastAsia="ru-RU"/>
        </w:rPr>
        <w:t>г. «»  2015 г.</w:t>
      </w:r>
    </w:p>
    <w:p w:rsidR="004D3FC2" w:rsidRPr="00E15E53" w:rsidRDefault="004D3FC2" w:rsidP="004D3F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в лице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,</w:t>
      </w:r>
      <w:proofErr w:type="gramEnd"/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действующего на основании , именуемый в дальнейшем «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Арендодатель</w:t>
      </w:r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с одной стороны, и  в лице , действующего на основании , именуемый в дальнейшем «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Арендатор</w:t>
      </w:r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Договор</w:t>
      </w:r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», о нижеследующем: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1. ПРЕДМЕТ ДОГОВОРА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1.1. Арендодатель сдает, а Арендатор принимает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 аренду земельный участок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общей площадью  гектаров, расположенный по адресу: г.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.</w:t>
      </w:r>
      <w:proofErr w:type="gramEnd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</w:t>
      </w:r>
    </w:p>
    <w:p w:rsidR="004D3FC2" w:rsidRPr="00E15E53" w:rsidRDefault="004D3FC2" w:rsidP="004D3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Кадастровый номер земельного участка: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.</w:t>
      </w:r>
      <w:proofErr w:type="gramEnd"/>
    </w:p>
    <w:p w:rsidR="004D3FC2" w:rsidRPr="00E15E53" w:rsidRDefault="004D3FC2" w:rsidP="004D3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Целевое назначение земельного участка: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.</w:t>
      </w:r>
      <w:proofErr w:type="gramEnd"/>
    </w:p>
    <w:p w:rsidR="004D3FC2" w:rsidRPr="00E15E53" w:rsidRDefault="004D3FC2" w:rsidP="004D3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Разрешенное использование земельного участка: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.</w:t>
      </w:r>
      <w:proofErr w:type="gramEnd"/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№ от «»2015г., выданным 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1.4. На участке находятся следующие здания, сооружения, коммуникации: 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1.5. Арендодатель гарантирует, что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земельный участок не обременен правами третьих лиц, не находится под арестом, его права не оспариваются в суде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2. АРЕНДНАЯ ПЛАТА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2.1. Размер ежемесячной платы за арендованный земельный участок составляет  рублей, в том числе НДС - рублей.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2.2. Арендная плата вносится Арендатором не позднее  числа каждого месяца путем перечисления указанной в п.2.1 суммы на расчетный счет Арендодателя.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3. ПРАВА И ОБЯЗАННОСТИ АРЕНДАТОРА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Арендатор имеет право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3.1.1.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3.1.3. Возводить с соблюдением правил 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застройки здания</w:t>
      </w:r>
      <w:proofErr w:type="gramEnd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3.1.4. 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3.1.5. 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3.1.6. Передавать свои права и обязанности по Договору аренды земельного участка третьему лицу, в том числе отдавать арендные права на земельный участок в залог и вносить их в качестве вклада в уставный капитал хозяйственного товарищества или общества, при условии письменного согласия Арендодателя (собственника земельного участка). В этих случаях ответственным по Договору аренды земельного участка перед Арендодателем становится новый арендатор земельного участка, кроме случая передачи арендных прав в залог.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3.1.7. Передавать земельный участок в субаренду в пределах срока Договора аренды земельного участка только с письменного согласия Арендодателя (собственника земельного участка).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3.1.8. Требовать досрочного прекращения Договора в случаях, предусмотренных разделом 7 настоящего Договора.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3.1.9. Осуществлять иные права на использование земельного участка, предусмотренные законодательством РФ.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Арендатор обязан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3.2.2. Получать согласие Арендодателя в письменном виде в случае сдачи участка в субаренду, а также передачи своих прав и обязанностей по настоящему Договору третьему лицу, передачи арендных прав в залог, внесения их в качестве вклада в уставный капитал хозяйственных обществ или товариществ либо паевого взноса в производственный кооператив.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3.2.3.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3.2.4. Осуществлять мероприятия по охране земель, установленные законодательством.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3.2.5. Своевременно производить арендные платежи за землю, установленные разделом 2 настоящего Договора.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3.2.6.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3.2.7. Не допускать загрязнения, деградации и ухудшения плодородия почв на земле.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3.2.8. Не нарушать права других землепользователей и </w:t>
      </w:r>
      <w:proofErr w:type="spell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природопользователей</w:t>
      </w:r>
      <w:proofErr w:type="spellEnd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3.2.9. Выполнять иные требования, предусмотренные законодательством о земле.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4. ПРАВА И ОБЯЗАННОСТИ АРЕНДОДАТЕЛЯ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4.1. 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Арендодатель имеет право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4.1.1. Осуществлять контроль использования и охраны земель Арендатором.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4.1.2. Требовать досрочного прекращения Договора в случаях, предусмотренных разделом 7 настоящего Договора.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4.1.3. Требовать возмещения убытков, причиненных ухудшением качества земель и экологической обстановки в результате хозяйственной деятельности Арендатора.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4.1.4. Изменять по согласованию с Арендатором размер арендной платы не чаще, чем один раз в год.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4.2. </w:t>
      </w:r>
      <w:r w:rsidRPr="00E15E5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Арендодатель обязан</w:t>
      </w: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4.2.1.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№).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4.2.2. Содействовать по заявкам Арендатора выполнению необходимых работ по землеустройству.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4.2.3. В соответствии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4.2.4. Содействовать Арендатору в возмещении убытков, включая упущенную выгоду, при изъятии земель для государственных и общественных нужд.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5. ОТВЕТСТВЕННОСТЬ СТОРОН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5.1. В случае неисполнения или ненадлежащего исполнения сторонами обязательство по настоящему Договору они несут ответственность в соответствии с действующим законодательством.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 % от размера платежа, подлежащего оплате за соответствующий расчетный период.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5.3. В случае несвоевременного возврата земельного участка Арендатор уплачивает Арендодателю пеню за каждый день просрочки в размере % от размера годовой арендной платы.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5.4. В случае нарушения Арендатором п.3.2.2 настоящего Договора Арендатор обязан уплатить Арендодателю штраф в размере  рублей, а также возместить расходы, связанные с расторжением сделок с третьими лицами, заключенными без разрешения Арендодателя, в судебном порядке.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lastRenderedPageBreak/>
        <w:t>6. РАССМОТРЕНИЕ СПОРОВ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6.2. При </w:t>
      </w:r>
      <w:proofErr w:type="spell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неурегулировании</w:t>
      </w:r>
      <w:proofErr w:type="spellEnd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процессе переговоров споры будут разрешаться в суде в соответствии с процессуальным законодательством РФ.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7. РАСТОРЖЕНИЕ ДОГОВОРА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7.1. Арендодатель вправе требовать досрочного расторжения настоящего Договора в следующих случаях:</w:t>
      </w:r>
    </w:p>
    <w:p w:rsidR="004D3FC2" w:rsidRPr="00E15E53" w:rsidRDefault="004D3FC2" w:rsidP="004D3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4D3FC2" w:rsidRPr="00E15E53" w:rsidRDefault="004D3FC2" w:rsidP="004D3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4D3FC2" w:rsidRPr="00E15E53" w:rsidRDefault="004D3FC2" w:rsidP="004D3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4D3FC2" w:rsidRPr="00E15E53" w:rsidRDefault="004D3FC2" w:rsidP="004D3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по другим основаниям, предусмотренным ГК РФ и Земельным кодексом РФ.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7.2. Арендатор вправе требовать досрочного расторжения настоящего Договора в случаях:</w:t>
      </w:r>
    </w:p>
    <w:p w:rsidR="004D3FC2" w:rsidRPr="00E15E53" w:rsidRDefault="004D3FC2" w:rsidP="004D3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4D3FC2" w:rsidRPr="00E15E53" w:rsidRDefault="004D3FC2" w:rsidP="004D3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если участок окажется в состоянии, не пригодном для использования;</w:t>
      </w:r>
    </w:p>
    <w:p w:rsidR="004D3FC2" w:rsidRPr="00E15E53" w:rsidRDefault="004D3FC2" w:rsidP="004D3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по другим основаниям, предусмотренным ГК РФ и Земельным кодексом РФ.</w:t>
      </w: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8. ПРОЧИЕ УСЛОВИЯ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8.1. Настоящий Договор заключен сроком на  лет и вступает в силу с момента его государственной регистрации в установленном законом порядке. Расходы по государственной регистрации несет 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8.3. Настоящий Договор составлен в трех экземплярах, один из которых хранится в</w:t>
      </w:r>
      <w:proofErr w:type="gramStart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 ,</w:t>
      </w:r>
      <w:proofErr w:type="gramEnd"/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 xml:space="preserve"> остальные два выдаются сторонам на руки, причем все экземпляры имеют одинаковую юридическую силу.</w:t>
      </w:r>
    </w:p>
    <w:p w:rsidR="004D3FC2" w:rsidRPr="00E15E53" w:rsidRDefault="004D3FC2" w:rsidP="004D3FC2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D3FC2" w:rsidRPr="00E15E53" w:rsidRDefault="004D3FC2" w:rsidP="004D3F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Приложение:</w:t>
      </w:r>
    </w:p>
    <w:p w:rsidR="004D3FC2" w:rsidRPr="00E15E53" w:rsidRDefault="004D3FC2" w:rsidP="004D3FC2">
      <w:pPr>
        <w:numPr>
          <w:ilvl w:val="0"/>
          <w:numId w:val="4"/>
        </w:numPr>
        <w:shd w:val="clear" w:color="auto" w:fill="FFFFFF"/>
        <w:spacing w:before="100" w:beforeAutospacing="1" w:after="75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План земельного участка, предоставленного в аренду (Приложение №1).</w:t>
      </w:r>
    </w:p>
    <w:p w:rsidR="004D3FC2" w:rsidRPr="00E15E53" w:rsidRDefault="004D3FC2" w:rsidP="004D3FC2">
      <w:pPr>
        <w:numPr>
          <w:ilvl w:val="0"/>
          <w:numId w:val="4"/>
        </w:numPr>
        <w:shd w:val="clear" w:color="auto" w:fill="FFFFFF"/>
        <w:spacing w:before="100" w:beforeAutospacing="1" w:after="75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Площади угодий и их краткая качественная характеристика (Приложение №).</w:t>
      </w:r>
    </w:p>
    <w:p w:rsidR="00E15E53" w:rsidRDefault="00E15E53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</w:p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lastRenderedPageBreak/>
        <w:t>9. ЮРИДИЧЕСКИЕ АДРЕСА И БАНКОВСКИЕ РЕКВИЗИТЫ СТОРОН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4950"/>
      </w:tblGrid>
      <w:tr w:rsidR="00E15E53" w:rsidTr="00E15E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755" w:type="dxa"/>
          </w:tcPr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Арендодатель</w:t>
            </w:r>
          </w:p>
          <w:p w:rsidR="00E15E53" w:rsidRDefault="00E15E53" w:rsidP="004D3FC2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950" w:type="dxa"/>
          </w:tcPr>
          <w:p w:rsidR="00E15E53" w:rsidRDefault="00E15E53" w:rsidP="00E15E53">
            <w:pPr>
              <w:shd w:val="clear" w:color="auto" w:fill="FFFFFF"/>
              <w:spacing w:after="15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Арендатор</w:t>
            </w:r>
          </w:p>
          <w:p w:rsidR="00E15E53" w:rsidRDefault="00E15E53" w:rsidP="004D3FC2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E15E53" w:rsidTr="00E15E5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4755" w:type="dxa"/>
          </w:tcPr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Юр. адрес: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 адрес: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КПП: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Банк</w:t>
            </w:r>
            <w:proofErr w:type="gramStart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:Р</w:t>
            </w:r>
            <w:proofErr w:type="gramEnd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</w:t>
            </w:r>
            <w:proofErr w:type="spellEnd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./счёт: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Корр./счёт:</w:t>
            </w:r>
          </w:p>
          <w:p w:rsidR="00E15E53" w:rsidRP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БИК:</w:t>
            </w:r>
          </w:p>
          <w:p w:rsidR="00E15E53" w:rsidRDefault="00E15E53" w:rsidP="004D3FC2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950" w:type="dxa"/>
          </w:tcPr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Юр. адрес: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Почтовый адрес: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КПП: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Банк</w:t>
            </w:r>
            <w:proofErr w:type="gramStart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:Р</w:t>
            </w:r>
            <w:proofErr w:type="gramEnd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</w:t>
            </w:r>
            <w:proofErr w:type="spellEnd"/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./счёт:</w:t>
            </w:r>
          </w:p>
          <w:p w:rsid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Корр./счёт:</w:t>
            </w:r>
          </w:p>
          <w:p w:rsidR="00E15E53" w:rsidRPr="00E15E53" w:rsidRDefault="00E15E53" w:rsidP="00E15E53">
            <w:pPr>
              <w:shd w:val="clear" w:color="auto" w:fill="FFFFFF"/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15E5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БИК:</w:t>
            </w:r>
          </w:p>
          <w:p w:rsidR="00E15E53" w:rsidRDefault="00E15E53" w:rsidP="004D3FC2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4D3FC2" w:rsidRPr="00E15E53" w:rsidRDefault="004D3FC2" w:rsidP="004D3FC2">
      <w:pPr>
        <w:shd w:val="clear" w:color="auto" w:fill="FFFFFF"/>
        <w:spacing w:before="675" w:after="150" w:line="315" w:lineRule="atLeast"/>
        <w:jc w:val="center"/>
        <w:outlineLvl w:val="2"/>
        <w:rPr>
          <w:rFonts w:ascii="Times New Roman" w:eastAsia="Times New Roman" w:hAnsi="Times New Roman" w:cs="Times New Roman"/>
          <w:caps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aps/>
          <w:color w:val="333333"/>
          <w:lang w:eastAsia="ru-RU"/>
        </w:rPr>
        <w:t>10. ПОДПИСИ СТОРОН</w:t>
      </w:r>
    </w:p>
    <w:p w:rsidR="004D3FC2" w:rsidRPr="00E15E53" w:rsidRDefault="004D3FC2" w:rsidP="004D3F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Арендодатель _________________</w:t>
      </w:r>
    </w:p>
    <w:p w:rsidR="004D3FC2" w:rsidRPr="00E15E53" w:rsidRDefault="004D3FC2" w:rsidP="004D3F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E15E53">
        <w:rPr>
          <w:rFonts w:ascii="Times New Roman" w:eastAsia="Times New Roman" w:hAnsi="Times New Roman" w:cs="Times New Roman"/>
          <w:color w:val="333333"/>
          <w:lang w:eastAsia="ru-RU"/>
        </w:rPr>
        <w:t>Арендатор _________________</w:t>
      </w:r>
    </w:p>
    <w:p w:rsidR="00737C32" w:rsidRPr="00E15E53" w:rsidRDefault="00737C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7C32" w:rsidRPr="00E15E53" w:rsidSect="00E15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72"/>
    <w:multiLevelType w:val="multilevel"/>
    <w:tmpl w:val="0A32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F324E"/>
    <w:multiLevelType w:val="multilevel"/>
    <w:tmpl w:val="3B08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543CE1"/>
    <w:multiLevelType w:val="multilevel"/>
    <w:tmpl w:val="6D26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A5ADD"/>
    <w:multiLevelType w:val="multilevel"/>
    <w:tmpl w:val="1C7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D7A"/>
    <w:rsid w:val="004D3FC2"/>
    <w:rsid w:val="00737C32"/>
    <w:rsid w:val="00CC3ED1"/>
    <w:rsid w:val="00E15E53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51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32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8543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2015-08-24T13:08:00Z</dcterms:created>
  <dcterms:modified xsi:type="dcterms:W3CDTF">2015-08-25T07:07:00Z</dcterms:modified>
</cp:coreProperties>
</file>